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/>
          <w:b w:val="1"/>
          <w:bCs w:val="1"/>
          <w:sz w:val="32"/>
          <w:szCs w:val="32"/>
          <w:rtl w:val="0"/>
          <w:lang w:val="it-IT"/>
        </w:rPr>
        <w:t>A Glocalnews quattro giorni di corsi per la formazione dei giornalisti</w:t>
      </w:r>
    </w:p>
    <w:p>
      <w:pPr>
        <w:pStyle w:val="Normale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 xml:space="preserve">Deontologia, giornalismo e storytelling aziendale, data journalism e social sono alcuni degli argomenti dei corsi di formazione obbligatoria nella quattro giorni del festival del giornalismo digitale di Varese dal 17 al 20 novembre 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sz w:val="22"/>
          <w:szCs w:val="22"/>
          <w:rtl w:val="0"/>
          <w:lang w:val="it-IT"/>
        </w:rPr>
        <w:t xml:space="preserve">  Nel 2014 la collaborazione fra Ordine dei Giornalisti della Lombardia e Glocalnews nel primo anno di formazione professionale obbligatoria per la categoria fu una sperimentazione pilota; a conclusione del triennio il festival conferma e consolida il suo impegno per la crescita professionale degli operatori dell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/>
          <w:sz w:val="22"/>
          <w:szCs w:val="22"/>
          <w:rtl w:val="0"/>
          <w:lang w:val="it-IT"/>
        </w:rPr>
        <w:t xml:space="preserve">informazione proponendo ben 48 corsi per complessivi 90 crediti formativi. Temi forti sono la deontologia, giornalismo e storytelling aziendale, data journalism e social, politica e giornalismo.   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sz w:val="22"/>
          <w:szCs w:val="22"/>
          <w:rtl w:val="0"/>
          <w:lang w:val="it-IT"/>
        </w:rPr>
        <w:t>«</w:t>
      </w:r>
      <w:r>
        <w:rPr>
          <w:rFonts w:ascii="Times New Roman"/>
          <w:sz w:val="22"/>
          <w:szCs w:val="22"/>
          <w:rtl w:val="0"/>
          <w:lang w:val="it-IT"/>
        </w:rPr>
        <w:t>Anche la quinta edizione del festival</w:t>
      </w:r>
      <w:r>
        <w:rPr>
          <w:rFonts w:hAnsi="Times New Roman" w:hint="default"/>
          <w:sz w:val="22"/>
          <w:szCs w:val="22"/>
          <w:rtl w:val="0"/>
          <w:lang w:val="it-IT"/>
        </w:rPr>
        <w:t> </w:t>
      </w:r>
      <w:r>
        <w:rPr>
          <w:rFonts w:ascii="Times New Roman"/>
          <w:b w:val="1"/>
          <w:bCs w:val="1"/>
          <w:sz w:val="22"/>
          <w:szCs w:val="22"/>
          <w:rtl w:val="0"/>
          <w:lang w:val="it-IT"/>
        </w:rPr>
        <w:t>Glocalnews</w:t>
      </w:r>
      <w:r>
        <w:rPr>
          <w:rFonts w:hAnsi="Times New Roman" w:hint="default"/>
          <w:sz w:val="22"/>
          <w:szCs w:val="22"/>
          <w:rtl w:val="0"/>
          <w:lang w:val="it-IT"/>
        </w:rPr>
        <w:t> </w:t>
      </w:r>
      <w:r>
        <w:rPr>
          <w:rFonts w:ascii="Times New Roman"/>
          <w:sz w:val="22"/>
          <w:szCs w:val="22"/>
          <w:rtl w:val="0"/>
          <w:lang w:val="it-IT"/>
        </w:rPr>
        <w:t>sar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New Roman"/>
          <w:sz w:val="22"/>
          <w:szCs w:val="22"/>
          <w:rtl w:val="0"/>
          <w:lang w:val="it-IT"/>
        </w:rPr>
        <w:t>un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/>
          <w:sz w:val="22"/>
          <w:szCs w:val="22"/>
          <w:rtl w:val="0"/>
          <w:lang w:val="it-IT"/>
        </w:rPr>
        <w:t>ottima occasione formativa per i professionisti dell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/>
          <w:sz w:val="22"/>
          <w:szCs w:val="22"/>
          <w:rtl w:val="0"/>
          <w:lang w:val="it-IT"/>
        </w:rPr>
        <w:t>informazione che devono conseguire la</w:t>
      </w:r>
      <w:r>
        <w:rPr>
          <w:rFonts w:hAnsi="Times New Roman" w:hint="default"/>
          <w:sz w:val="22"/>
          <w:szCs w:val="22"/>
          <w:rtl w:val="0"/>
          <w:lang w:val="it-IT"/>
        </w:rPr>
        <w:t> </w:t>
      </w:r>
      <w:r>
        <w:rPr>
          <w:rFonts w:ascii="Times New Roman"/>
          <w:b w:val="1"/>
          <w:bCs w:val="1"/>
          <w:sz w:val="22"/>
          <w:szCs w:val="22"/>
          <w:rtl w:val="0"/>
          <w:lang w:val="it-IT"/>
        </w:rPr>
        <w:t>formazione professionale continua</w:t>
      </w:r>
      <w:r>
        <w:rPr>
          <w:rFonts w:hAnsi="Times New Roman" w:hint="default"/>
          <w:sz w:val="22"/>
          <w:szCs w:val="22"/>
          <w:rtl w:val="0"/>
          <w:lang w:val="it-IT"/>
        </w:rPr>
        <w:t> </w:t>
      </w:r>
      <w:r>
        <w:rPr>
          <w:rFonts w:ascii="Times New Roman"/>
          <w:sz w:val="22"/>
          <w:szCs w:val="22"/>
          <w:rtl w:val="0"/>
          <w:lang w:val="it-IT"/>
        </w:rPr>
        <w:t>prevista dell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/>
          <w:b w:val="1"/>
          <w:bCs w:val="1"/>
          <w:sz w:val="22"/>
          <w:szCs w:val="22"/>
          <w:rtl w:val="0"/>
          <w:lang w:val="it-IT"/>
        </w:rPr>
        <w:t xml:space="preserve">Ordine dei Giornalisti 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it-IT"/>
        </w:rPr>
        <w:t>–</w:t>
      </w:r>
      <w:r>
        <w:rPr>
          <w:rFonts w:ascii="Times New Roman"/>
          <w:b w:val="1"/>
          <w:bCs w:val="1"/>
          <w:sz w:val="22"/>
          <w:szCs w:val="22"/>
          <w:rtl w:val="0"/>
          <w:lang w:val="it-IT"/>
        </w:rPr>
        <w:t>commenta Marco Giovannelli, organizzatore del festival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it-IT"/>
        </w:rPr>
        <w:t>–</w:t>
      </w:r>
      <w:r>
        <w:rPr>
          <w:rFonts w:ascii="Times New Roman"/>
          <w:sz w:val="22"/>
          <w:szCs w:val="22"/>
          <w:rtl w:val="0"/>
          <w:lang w:val="it-IT"/>
        </w:rPr>
        <w:t>. Come negli ultimi due anni, infatti, 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/>
          <w:sz w:val="22"/>
          <w:szCs w:val="22"/>
          <w:rtl w:val="0"/>
          <w:lang w:val="it-IT"/>
        </w:rPr>
        <w:t>Ordine dei giornalisti della Lombardia dar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New Roman"/>
          <w:sz w:val="22"/>
          <w:szCs w:val="22"/>
          <w:rtl w:val="0"/>
          <w:lang w:val="it-IT"/>
        </w:rPr>
        <w:t>il suo patrocinio al festival e la totalit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New Roman"/>
          <w:sz w:val="22"/>
          <w:szCs w:val="22"/>
          <w:rtl w:val="0"/>
          <w:lang w:val="it-IT"/>
        </w:rPr>
        <w:t>degli incontri consente ai giornalisti di ottenere i</w:t>
      </w:r>
      <w:r>
        <w:rPr>
          <w:rFonts w:hAnsi="Times New Roman" w:hint="default"/>
          <w:sz w:val="22"/>
          <w:szCs w:val="22"/>
          <w:rtl w:val="0"/>
          <w:lang w:val="it-IT"/>
        </w:rPr>
        <w:t> </w:t>
      </w:r>
      <w:r>
        <w:rPr>
          <w:rFonts w:ascii="Times New Roman"/>
          <w:b w:val="1"/>
          <w:bCs w:val="1"/>
          <w:sz w:val="22"/>
          <w:szCs w:val="22"/>
          <w:rtl w:val="0"/>
          <w:lang w:val="it-IT"/>
        </w:rPr>
        <w:t>crediti per la formazione professionale continua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it-IT"/>
        </w:rPr>
        <w:t>»</w:t>
      </w:r>
      <w:r>
        <w:rPr>
          <w:rFonts w:ascii="Times New Roman"/>
          <w:sz w:val="22"/>
          <w:szCs w:val="22"/>
          <w:rtl w:val="0"/>
          <w:lang w:val="it-IT"/>
        </w:rPr>
        <w:t xml:space="preserve">. </w:t>
      </w:r>
    </w:p>
    <w:p>
      <w:pPr>
        <w:pStyle w:val="Normale"/>
        <w:jc w:val="both"/>
        <w:rPr>
          <w:rFonts w:ascii="Times New Roman" w:cs="Times New Roman" w:hAnsi="Times New Roman" w:eastAsia="Times New Roman"/>
          <w:u w:color="auto"/>
        </w:rPr>
      </w:pPr>
      <w:r>
        <w:rPr>
          <w:rFonts w:ascii="Times New Roman"/>
          <w:sz w:val="22"/>
          <w:szCs w:val="22"/>
          <w:u w:color="auto"/>
          <w:rtl w:val="0"/>
          <w:lang w:val="it-IT"/>
        </w:rPr>
        <w:t xml:space="preserve">Tra gli argomenti spiccano </w:t>
      </w:r>
      <w:hyperlink r:id="rId4" w:history="1">
        <w:r>
          <w:rPr>
            <w:rStyle w:val="Hyperlink.0"/>
            <w:rFonts w:ascii="Times New Roman" w:hAnsi="Trebuchet MS" w:hint="default"/>
            <w:sz w:val="22"/>
            <w:szCs w:val="22"/>
            <w:u w:val="none" w:color="auto"/>
            <w:rtl w:val="0"/>
            <w:lang w:val="it-IT"/>
          </w:rPr>
          <w:t>il nuovo Testo unico dei doveri del giornalista e le “best practices” sulla carta e sul web”</w:t>
        </w:r>
      </w:hyperlink>
      <w:r>
        <w:rPr>
          <w:rFonts w:ascii="Times New Roman"/>
          <w:sz w:val="22"/>
          <w:szCs w:val="22"/>
          <w:u w:color="auto"/>
          <w:rtl w:val="0"/>
          <w:lang w:val="it-IT"/>
        </w:rPr>
        <w:t xml:space="preserve">, </w:t>
      </w:r>
      <w:r>
        <w:rPr>
          <w:rFonts w:ascii="Times New Roman"/>
          <w:sz w:val="22"/>
          <w:szCs w:val="22"/>
          <w:rtl w:val="0"/>
          <w:lang w:val="it-IT"/>
        </w:rPr>
        <w:t>ma ci saranno corsi sui nuovi linguaggi per comunicare la notizia, l'analisi dei social, l'uso degli open data e l'evoluzione della comunicazione politica.</w:t>
      </w:r>
      <w:r>
        <w:rPr>
          <w:rFonts w:hAnsi="Times New Roman" w:hint="default"/>
          <w:sz w:val="22"/>
          <w:szCs w:val="22"/>
          <w:rtl w:val="0"/>
          <w:lang w:val="it-IT"/>
        </w:rPr>
        <w:t> 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b w:val="1"/>
          <w:bCs w:val="1"/>
          <w:sz w:val="22"/>
          <w:szCs w:val="22"/>
          <w:rtl w:val="0"/>
          <w:lang w:val="it-IT"/>
        </w:rPr>
        <w:t xml:space="preserve">Per iscriversi 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Fonts w:ascii="Times New Roman"/>
          <w:b w:val="1"/>
          <w:bCs w:val="1"/>
          <w:sz w:val="22"/>
          <w:szCs w:val="22"/>
          <w:rtl w:val="0"/>
          <w:lang w:val="it-IT"/>
        </w:rPr>
        <w:t>necessario accedere alla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it-IT"/>
        </w:rPr>
        <w:t> </w:t>
      </w:r>
      <w:hyperlink r:id="rId5" w:history="1">
        <w:r>
          <w:rPr>
            <w:rStyle w:val="Hyperlink.1"/>
            <w:rFonts w:ascii="Times New Roman" w:hAnsi="Trebuchet MS" w:hint="default"/>
            <w:b w:val="1"/>
            <w:bCs w:val="1"/>
            <w:sz w:val="22"/>
            <w:szCs w:val="22"/>
            <w:u w:val="single"/>
            <w:rtl w:val="0"/>
            <w:lang w:val="it-IT"/>
          </w:rPr>
          <w:t>piattaforma nazionale dell’odg</w:t>
        </w:r>
      </w:hyperlink>
      <w:r>
        <w:rPr>
          <w:rFonts w:ascii="Times New Roman"/>
          <w:sz w:val="22"/>
          <w:szCs w:val="22"/>
          <w:rtl w:val="0"/>
          <w:lang w:val="it-IT"/>
        </w:rPr>
        <w:t xml:space="preserve">. Una volta effettuato il login con le proprie credenziali, 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è </w:t>
      </w:r>
      <w:r>
        <w:rPr>
          <w:rFonts w:ascii="Times New Roman"/>
          <w:sz w:val="22"/>
          <w:szCs w:val="22"/>
          <w:rtl w:val="0"/>
          <w:lang w:val="it-IT"/>
        </w:rPr>
        <w:t>possibile cercare gli eventi e i workshop di Glocalnews ed effettuare 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/>
          <w:sz w:val="22"/>
          <w:szCs w:val="22"/>
          <w:rtl w:val="0"/>
          <w:lang w:val="it-IT"/>
        </w:rPr>
        <w:t>iscrizione, prestando attenzione alla data di apertura e chiusura delle singole iscrizioni sulla piattaforma. In sede di formazione, ricordate di portare con voi il tesserino dell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/>
          <w:sz w:val="22"/>
          <w:szCs w:val="22"/>
          <w:rtl w:val="0"/>
          <w:lang w:val="it-IT"/>
        </w:rPr>
        <w:t xml:space="preserve">Ordine dei Giornalisti. Online, 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è </w:t>
      </w:r>
      <w:r>
        <w:rPr>
          <w:rFonts w:ascii="Times New Roman"/>
          <w:sz w:val="22"/>
          <w:szCs w:val="22"/>
          <w:rtl w:val="0"/>
          <w:lang w:val="it-IT"/>
        </w:rPr>
        <w:t>possibile iscriversi al massimo a tre eventi. In caso di posti disponibili, sar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New Roman"/>
          <w:sz w:val="22"/>
          <w:szCs w:val="22"/>
          <w:rtl w:val="0"/>
          <w:lang w:val="it-IT"/>
        </w:rPr>
        <w:t>possibile procedere all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/>
          <w:sz w:val="22"/>
          <w:szCs w:val="22"/>
          <w:rtl w:val="0"/>
          <w:lang w:val="it-IT"/>
        </w:rPr>
        <w:t>iscrizione anche in loco.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sz w:val="22"/>
          <w:szCs w:val="22"/>
          <w:rtl w:val="0"/>
          <w:lang w:val="it-IT"/>
        </w:rPr>
        <w:t xml:space="preserve">Sulla piattaforma Sigef 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è </w:t>
      </w:r>
      <w:r>
        <w:rPr>
          <w:rFonts w:ascii="Times New Roman"/>
          <w:sz w:val="22"/>
          <w:szCs w:val="22"/>
          <w:rtl w:val="0"/>
          <w:lang w:val="it-IT"/>
        </w:rPr>
        <w:t>gi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New Roman"/>
          <w:sz w:val="22"/>
          <w:szCs w:val="22"/>
          <w:rtl w:val="0"/>
          <w:lang w:val="it-IT"/>
        </w:rPr>
        <w:t>possibile iscriversi ai corsi che si articoleranno in quattro giornate dal 17 al 20 novembre e si terranno nelle sedi pi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ù </w:t>
      </w:r>
      <w:r>
        <w:rPr>
          <w:rFonts w:ascii="Times New Roman"/>
          <w:sz w:val="22"/>
          <w:szCs w:val="22"/>
          <w:rtl w:val="0"/>
          <w:lang w:val="it-IT"/>
        </w:rPr>
        <w:t>prestigiose della Citt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New Roman"/>
          <w:sz w:val="22"/>
          <w:szCs w:val="22"/>
          <w:rtl w:val="0"/>
          <w:lang w:val="it-IT"/>
        </w:rPr>
        <w:t>di Varese.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  <w:sz w:val="22"/>
          <w:szCs w:val="22"/>
          <w:rtl w:val="0"/>
          <w:lang w:val="it-IT"/>
        </w:rPr>
      </w:pPr>
      <w:r>
        <w:rPr>
          <w:rFonts w:ascii="Times New Roman"/>
          <w:sz w:val="22"/>
          <w:szCs w:val="22"/>
          <w:rtl w:val="0"/>
          <w:lang w:val="it-IT"/>
        </w:rPr>
        <w:t>Ecco il programma dei corsi: http://www.festivalglocal.it/programma-glocalnews-2016/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sz w:val="22"/>
          <w:szCs w:val="22"/>
          <w:rtl w:val="0"/>
          <w:lang w:val="it-IT"/>
        </w:rPr>
        <w:t>Info per la stampa: Eo Ipso srl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sz w:val="22"/>
          <w:szCs w:val="22"/>
          <w:rtl w:val="0"/>
          <w:lang w:val="it-IT"/>
        </w:rPr>
        <w:t xml:space="preserve"> Marco Calini mail </w:t>
      </w:r>
      <w:hyperlink r:id="rId6" w:history="1">
        <w:r>
          <w:rPr>
            <w:rStyle w:val="Hyperlink.2"/>
            <w:rFonts w:ascii="Times New Roman"/>
            <w:color w:val="0000ff"/>
            <w:sz w:val="22"/>
            <w:szCs w:val="22"/>
            <w:u w:val="single" w:color="0000ff"/>
            <w:rtl w:val="0"/>
            <w:lang w:val="it-IT"/>
          </w:rPr>
          <w:t>mcalini@eoipso.it</w:t>
        </w:r>
      </w:hyperlink>
      <w:r>
        <w:rPr>
          <w:rFonts w:ascii="Times New Roman"/>
          <w:sz w:val="22"/>
          <w:szCs w:val="22"/>
          <w:rtl w:val="0"/>
          <w:lang w:val="it-IT"/>
        </w:rPr>
        <w:t xml:space="preserve"> cell. 339 1544973 ufficio 0331 594166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hyperlink r:id="rId7" w:history="1">
        <w:r>
          <w:rPr>
            <w:rStyle w:val="Hyperlink.2"/>
            <w:rFonts w:ascii="Times New Roman"/>
            <w:color w:val="0000ff"/>
            <w:sz w:val="22"/>
            <w:szCs w:val="22"/>
            <w:u w:val="single" w:color="0000ff"/>
            <w:rtl w:val="0"/>
            <w:lang w:val="it-IT"/>
          </w:rPr>
          <w:t>http://www.festivalglocal.it</w:t>
        </w:r>
      </w:hyperlink>
      <w:r>
        <w:rPr>
          <w:rFonts w:ascii="Times New Roman"/>
          <w:sz w:val="22"/>
          <w:szCs w:val="22"/>
          <w:rtl w:val="0"/>
          <w:lang w:val="it-IT"/>
        </w:rPr>
        <w:t xml:space="preserve"> 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hyperlink r:id="rId8" w:history="1">
        <w:r>
          <w:rPr>
            <w:rStyle w:val="Hyperlink.2"/>
            <w:rFonts w:ascii="Times New Roman"/>
            <w:color w:val="0000ff"/>
            <w:sz w:val="22"/>
            <w:szCs w:val="22"/>
            <w:u w:val="single" w:color="0000ff"/>
            <w:rtl w:val="0"/>
            <w:lang w:val="it-IT"/>
          </w:rPr>
          <w:t>www.facebook.com/Glocalnews</w:t>
        </w:r>
      </w:hyperlink>
      <w:r>
        <w:rPr>
          <w:rFonts w:ascii="Times New Roman"/>
          <w:sz w:val="22"/>
          <w:szCs w:val="22"/>
          <w:rtl w:val="0"/>
          <w:lang w:val="it-IT"/>
        </w:rPr>
        <w:t xml:space="preserve"> </w:t>
      </w:r>
    </w:p>
    <w:p>
      <w:pPr>
        <w:pStyle w:val="Normale"/>
        <w:jc w:val="both"/>
      </w:pPr>
      <w:hyperlink r:id="rId9" w:history="1">
        <w:r>
          <w:rPr>
            <w:rStyle w:val="Hyperlink.2"/>
            <w:rFonts w:ascii="Times New Roman"/>
            <w:color w:val="0000ff"/>
            <w:sz w:val="22"/>
            <w:szCs w:val="22"/>
            <w:u w:val="single" w:color="0000ff"/>
            <w:rtl w:val="0"/>
            <w:lang w:val="it-IT"/>
          </w:rPr>
          <w:t>https://twitter.com/Glocalnews</w:t>
        </w:r>
      </w:hyperlink>
    </w:p>
    <w:sectPr>
      <w:headerReference w:type="default" r:id="rId10"/>
      <w:footerReference w:type="default" r:id="rId11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 A">
    <w:name w:val="Nessuno A"/>
  </w:style>
  <w:style w:type="character" w:styleId="Hyperlink.0">
    <w:name w:val="Hyperlink.0"/>
    <w:basedOn w:val="Nessuno A"/>
    <w:next w:val="Hyperlink.0"/>
    <w:rPr>
      <w:sz w:val="22"/>
      <w:szCs w:val="22"/>
      <w:u w:val="none" w:color="auto"/>
      <w:lang w:val="it-IT"/>
    </w:rPr>
  </w:style>
  <w:style w:type="character" w:styleId="Hyperlink.1">
    <w:name w:val="Hyperlink.1"/>
    <w:basedOn w:val="Nessuno A"/>
    <w:next w:val="Hyperlink.1"/>
    <w:rPr>
      <w:b w:val="1"/>
      <w:bCs w:val="1"/>
      <w:sz w:val="22"/>
      <w:szCs w:val="22"/>
      <w:u w:val="single"/>
      <w:lang w:val="it-IT"/>
    </w:rPr>
  </w:style>
  <w:style w:type="character" w:styleId="Hyperlink.2">
    <w:name w:val="Hyperlink.2"/>
    <w:basedOn w:val="Nessuno A"/>
    <w:next w:val="Hyperlink.2"/>
    <w:rPr>
      <w:color w:val="0000ff"/>
      <w:sz w:val="22"/>
      <w:szCs w:val="22"/>
      <w:u w:val="single" w:color="0000ff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festivalglocal.it/incontro/il-nuovo-testo-unico-dei-doveri-del-giornalista-le-best-practices-le-buone-regole-sulla-carta-e-sul-web/" TargetMode="External"/><Relationship Id="rId5" Type="http://schemas.openxmlformats.org/officeDocument/2006/relationships/hyperlink" Target="http://www.odg.it/content/piattaforma-sigef" TargetMode="External"/><Relationship Id="rId6" Type="http://schemas.openxmlformats.org/officeDocument/2006/relationships/hyperlink" Target="mailto:mcalini@eoipso.it" TargetMode="External"/><Relationship Id="rId7" Type="http://schemas.openxmlformats.org/officeDocument/2006/relationships/hyperlink" Target="http://www.festivalglocal.it" TargetMode="External"/><Relationship Id="rId8" Type="http://schemas.openxmlformats.org/officeDocument/2006/relationships/hyperlink" Target="http://www.facebook.com/glocalnews" TargetMode="External"/><Relationship Id="rId9" Type="http://schemas.openxmlformats.org/officeDocument/2006/relationships/hyperlink" Target="https://twitter.com/glocalnews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